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3A369" w14:textId="5874C0D2" w:rsidR="008902FB" w:rsidRPr="008902FB" w:rsidRDefault="008902FB" w:rsidP="008902FB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</w:pPr>
      <w:r w:rsidRPr="008902F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TSG-CT WG1 Meeting #141e</w:t>
      </w:r>
      <w:r w:rsidRPr="008902FB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ab/>
      </w:r>
      <w:r w:rsidRPr="008902F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C1-23</w:t>
      </w:r>
      <w:r w:rsidR="003A5977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2773</w:t>
      </w:r>
    </w:p>
    <w:p w14:paraId="3120B5D5" w14:textId="77777777" w:rsidR="008902FB" w:rsidRPr="008902FB" w:rsidRDefault="008902FB" w:rsidP="008902FB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</w:pPr>
      <w:r w:rsidRPr="008902F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Online 17– 21 April 2023</w:t>
      </w:r>
    </w:p>
    <w:p w14:paraId="4EEC792E" w14:textId="77777777" w:rsidR="008902FB" w:rsidRPr="008902FB" w:rsidRDefault="008902FB" w:rsidP="008902FB">
      <w:pPr>
        <w:widowControl w:val="0"/>
        <w:pBdr>
          <w:bottom w:val="single" w:sz="4" w:space="1" w:color="auto"/>
        </w:pBdr>
        <w:tabs>
          <w:tab w:val="right" w:pos="9639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  <w:lang w:val="en-GB" w:eastAsia="en-US"/>
        </w:rPr>
      </w:pPr>
    </w:p>
    <w:p w14:paraId="60F1BA84" w14:textId="37195018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Source: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  <w:t>Qualcomm Incorporated</w:t>
      </w:r>
      <w:r w:rsidR="006054C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, Nokia, Nokia Shanghai Bell</w:t>
      </w:r>
    </w:p>
    <w:p w14:paraId="348D4DDE" w14:textId="1C53226C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Title: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A33AF7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TS 24.577 skeleton</w:t>
      </w:r>
    </w:p>
    <w:p w14:paraId="2BF1176A" w14:textId="77777777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Spec: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  <w:t>3GPP TS 24.577</w:t>
      </w:r>
    </w:p>
    <w:p w14:paraId="5B1C0836" w14:textId="7C276497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Agenda item: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B044F1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18.2.21</w:t>
      </w:r>
    </w:p>
    <w:p w14:paraId="5D73DD20" w14:textId="5E8791F2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Document for: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B044F1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Agreement</w:t>
      </w:r>
    </w:p>
    <w:p w14:paraId="40F708D7" w14:textId="77777777" w:rsidR="008902FB" w:rsidRPr="008902FB" w:rsidRDefault="008902FB" w:rsidP="008902FB">
      <w:pPr>
        <w:pBdr>
          <w:bottom w:val="single" w:sz="12" w:space="1" w:color="auto"/>
        </w:pBd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601AEF61" w14:textId="77777777" w:rsidR="008902FB" w:rsidRPr="008902FB" w:rsidRDefault="008902FB" w:rsidP="008902FB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8902FB">
        <w:rPr>
          <w:rFonts w:ascii="Arial" w:eastAsia="Times New Roman" w:hAnsi="Arial" w:cs="Times New Roman"/>
          <w:b/>
          <w:sz w:val="20"/>
          <w:szCs w:val="20"/>
          <w:lang w:eastAsia="en-US"/>
        </w:rPr>
        <w:t>1. Introduction</w:t>
      </w:r>
    </w:p>
    <w:p w14:paraId="045E3CD3" w14:textId="77777777" w:rsidR="008902FB" w:rsidRPr="008902FB" w:rsidRDefault="008902FB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>TS 24.577 specifies protocol aspects for A2X communication, BRID, DAA, and Direct C2 communication according to the stage-2 requirements specified in TS 23.256.</w:t>
      </w:r>
    </w:p>
    <w:p w14:paraId="2E50234D" w14:textId="77777777" w:rsidR="008902FB" w:rsidRPr="008902FB" w:rsidRDefault="008902FB" w:rsidP="008902FB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8902FB">
        <w:rPr>
          <w:rFonts w:ascii="Arial" w:eastAsia="Times New Roman" w:hAnsi="Arial" w:cs="Times New Roman"/>
          <w:b/>
          <w:sz w:val="20"/>
          <w:szCs w:val="20"/>
          <w:lang w:eastAsia="en-US"/>
        </w:rPr>
        <w:t>2. Reason for Change</w:t>
      </w:r>
    </w:p>
    <w:p w14:paraId="72A61E19" w14:textId="47DA6D1B" w:rsidR="008902FB" w:rsidRPr="008902FB" w:rsidRDefault="008902FB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TS 24.577 skeleton is proposed</w:t>
      </w:r>
    </w:p>
    <w:p w14:paraId="69DD9420" w14:textId="77777777" w:rsidR="008902FB" w:rsidRPr="008902FB" w:rsidRDefault="008902FB" w:rsidP="008902FB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8902FB">
        <w:rPr>
          <w:rFonts w:ascii="Arial" w:eastAsia="Times New Roman" w:hAnsi="Arial" w:cs="Times New Roman"/>
          <w:b/>
          <w:sz w:val="20"/>
          <w:szCs w:val="20"/>
          <w:lang w:eastAsia="en-US"/>
        </w:rPr>
        <w:t>3. Proposal</w:t>
      </w:r>
    </w:p>
    <w:p w14:paraId="748870F4" w14:textId="3FF96200" w:rsidR="008902FB" w:rsidRDefault="008902FB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It is proposed to agree the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attached skeleton for</w:t>
      </w: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3GPP TS 24.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5</w:t>
      </w: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>77</w:t>
      </w:r>
    </w:p>
    <w:p w14:paraId="5D316813" w14:textId="526CDFE9" w:rsidR="003A5977" w:rsidRDefault="003A5977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In the revision, following title was updated.</w:t>
      </w:r>
    </w:p>
    <w:p w14:paraId="5A0E6301" w14:textId="77777777" w:rsidR="003A5977" w:rsidRPr="003A5977" w:rsidRDefault="003A5977" w:rsidP="003A5977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0" w:name="_Toc131626297"/>
      <w:r w:rsidRPr="003A5977">
        <w:rPr>
          <w:rFonts w:ascii="Arial" w:eastAsia="Times New Roman" w:hAnsi="Arial" w:cs="Times New Roman"/>
          <w:sz w:val="28"/>
          <w:szCs w:val="20"/>
          <w:lang w:val="en-GB" w:eastAsia="en-US"/>
        </w:rPr>
        <w:t>5.2.4</w:t>
      </w:r>
      <w:r w:rsidRPr="003A5977">
        <w:rPr>
          <w:rFonts w:ascii="Arial" w:eastAsia="Times New Roman" w:hAnsi="Arial" w:cs="Times New Roman"/>
          <w:sz w:val="28"/>
          <w:szCs w:val="20"/>
          <w:lang w:val="en-GB" w:eastAsia="en-US"/>
        </w:rPr>
        <w:tab/>
        <w:t>Configuration parameters for broadcast remote ID (BRID)</w:t>
      </w:r>
      <w:bookmarkEnd w:id="0"/>
    </w:p>
    <w:p w14:paraId="35D6D5DF" w14:textId="74F9024A" w:rsidR="003A5977" w:rsidRPr="003A5977" w:rsidRDefault="003A5977" w:rsidP="003A5977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1" w:name="_Toc131626298"/>
      <w:r w:rsidRPr="003A5977">
        <w:rPr>
          <w:rFonts w:ascii="Arial" w:eastAsia="Times New Roman" w:hAnsi="Arial" w:cs="Times New Roman"/>
          <w:sz w:val="28"/>
          <w:szCs w:val="20"/>
          <w:lang w:val="en-GB" w:eastAsia="en-US"/>
        </w:rPr>
        <w:t>5.2.5</w:t>
      </w:r>
      <w:r w:rsidRPr="003A5977">
        <w:rPr>
          <w:rFonts w:ascii="Arial" w:eastAsia="Times New Roman" w:hAnsi="Arial" w:cs="Times New Roman"/>
          <w:sz w:val="28"/>
          <w:szCs w:val="20"/>
          <w:lang w:val="en-GB" w:eastAsia="en-US"/>
        </w:rPr>
        <w:tab/>
        <w:t>Configuration parameters for direct detect and avoid (DDAA)</w:t>
      </w:r>
      <w:bookmarkEnd w:id="1"/>
    </w:p>
    <w:p w14:paraId="484DF951" w14:textId="31623EF9" w:rsidR="00CC0EB9" w:rsidRDefault="008902FB" w:rsidP="008902FB">
      <w:r w:rsidRPr="008902FB">
        <w:rPr>
          <w:rFonts w:ascii="Arial" w:eastAsia="Times New Roman" w:hAnsi="Arial" w:cs="Arial"/>
          <w:b/>
          <w:sz w:val="28"/>
          <w:szCs w:val="28"/>
          <w:lang w:eastAsia="en-US"/>
        </w:rPr>
        <w:t>**************</w:t>
      </w:r>
    </w:p>
    <w:sectPr w:rsidR="00CC0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9DAB2" w14:textId="77777777" w:rsidR="00A33AF7" w:rsidRDefault="00A33AF7" w:rsidP="00A33AF7">
      <w:pPr>
        <w:spacing w:after="0" w:line="240" w:lineRule="auto"/>
      </w:pPr>
      <w:r>
        <w:separator/>
      </w:r>
    </w:p>
  </w:endnote>
  <w:endnote w:type="continuationSeparator" w:id="0">
    <w:p w14:paraId="1466CF5A" w14:textId="77777777" w:rsidR="00A33AF7" w:rsidRDefault="00A33AF7" w:rsidP="00A3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A82C7" w14:textId="77777777" w:rsidR="00A33AF7" w:rsidRDefault="00A33AF7" w:rsidP="00A33AF7">
      <w:pPr>
        <w:spacing w:after="0" w:line="240" w:lineRule="auto"/>
      </w:pPr>
      <w:r>
        <w:separator/>
      </w:r>
    </w:p>
  </w:footnote>
  <w:footnote w:type="continuationSeparator" w:id="0">
    <w:p w14:paraId="6A786F68" w14:textId="77777777" w:rsidR="00A33AF7" w:rsidRDefault="00A33AF7" w:rsidP="00A33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2FB"/>
    <w:rsid w:val="003A5977"/>
    <w:rsid w:val="003C1024"/>
    <w:rsid w:val="006054CC"/>
    <w:rsid w:val="008902FB"/>
    <w:rsid w:val="00A33AF7"/>
    <w:rsid w:val="00B044F1"/>
    <w:rsid w:val="00CC0EB9"/>
    <w:rsid w:val="00F5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5C94C3F"/>
  <w15:chartTrackingRefBased/>
  <w15:docId w15:val="{1EC0C8CC-7795-437A-9D13-A508AFB6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0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Sunghoon_Qualcomm</dc:creator>
  <cp:keywords/>
  <dc:description/>
  <cp:lastModifiedBy>Sunghoon_rev1</cp:lastModifiedBy>
  <cp:revision>6</cp:revision>
  <dcterms:created xsi:type="dcterms:W3CDTF">2023-04-06T05:25:00Z</dcterms:created>
  <dcterms:modified xsi:type="dcterms:W3CDTF">2023-04-20T06:04:00Z</dcterms:modified>
</cp:coreProperties>
</file>